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lang w:val="en-US" w:eastAsia="zh-CN"/>
        </w:rPr>
      </w:pPr>
      <w:r>
        <w:rPr>
          <w:rFonts w:hint="eastAsia" w:ascii="黑体" w:hAnsi="黑体" w:eastAsia="黑体" w:cs="黑体"/>
          <w:sz w:val="36"/>
          <w:szCs w:val="36"/>
          <w:lang w:val="en-US" w:eastAsia="zh-CN"/>
        </w:rPr>
        <w:t>个案报道</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sz w:val="32"/>
          <w:szCs w:val="32"/>
          <w:lang w:val="en-US" w:eastAsia="zh-CN"/>
        </w:rPr>
      </w:pPr>
      <w:r>
        <w:rPr>
          <w:rFonts w:hint="eastAsia" w:ascii="黑体" w:hAnsi="黑体" w:eastAsia="黑体" w:cs="黑体"/>
          <w:sz w:val="32"/>
          <w:szCs w:val="32"/>
          <w:lang w:val="en-US" w:eastAsia="zh-CN"/>
        </w:rPr>
        <w:t>题目</w:t>
      </w:r>
      <w:r>
        <w:rPr>
          <w:rFonts w:hint="eastAsia"/>
          <w:sz w:val="32"/>
          <w:szCs w:val="32"/>
          <w:lang w:val="en-US" w:eastAsia="zh-CN"/>
        </w:rPr>
        <w:t>（选材应新颖，一般集中在急症、少见病、疑难病，或新思路、新方法、新药物用于临床的典型验案）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sz w:val="32"/>
          <w:szCs w:val="32"/>
          <w:lang w:val="en-US" w:eastAsia="zh-CN"/>
        </w:rPr>
      </w:pPr>
      <w:r>
        <w:rPr>
          <w:rFonts w:hint="eastAsia" w:ascii="黑体" w:hAnsi="黑体" w:eastAsia="黑体" w:cs="黑体"/>
          <w:sz w:val="32"/>
          <w:szCs w:val="32"/>
          <w:lang w:val="en-US" w:eastAsia="zh-CN"/>
        </w:rPr>
        <w:t>关键词：</w:t>
      </w:r>
      <w:r>
        <w:rPr>
          <w:rFonts w:hint="default" w:ascii="Times New Roman" w:hAnsi="Times New Roman" w:eastAsia="sans-serif" w:cs="sans-serif"/>
          <w:sz w:val="30"/>
          <w:szCs w:val="30"/>
        </w:rPr>
        <w:t>3～5个关键词。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sz w:val="32"/>
          <w:szCs w:val="32"/>
          <w:lang w:val="en-US" w:eastAsia="zh-CN"/>
        </w:rPr>
      </w:pPr>
      <w:r>
        <w:rPr>
          <w:rFonts w:hint="eastAsia" w:ascii="黑体" w:hAnsi="黑体" w:eastAsia="黑体" w:cs="黑体"/>
          <w:sz w:val="32"/>
          <w:szCs w:val="32"/>
          <w:lang w:val="en-US" w:eastAsia="zh-CN"/>
        </w:rPr>
        <w:t>介绍病案主要信息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sz w:val="32"/>
          <w:szCs w:val="32"/>
        </w:rPr>
      </w:pPr>
      <w:r>
        <w:rPr>
          <w:rFonts w:hint="eastAsia"/>
          <w:sz w:val="32"/>
          <w:szCs w:val="32"/>
          <w:lang w:val="en-US" w:eastAsia="zh-CN"/>
        </w:rPr>
        <w:t>1.交代患者的</w:t>
      </w:r>
      <w:r>
        <w:rPr>
          <w:rFonts w:hint="eastAsia"/>
          <w:sz w:val="32"/>
          <w:szCs w:val="32"/>
        </w:rPr>
        <w:t>性别、年龄、就诊时间、主诉、现病史。主诉为主要症状及时间。现病史包括发病过程、诊治</w:t>
      </w:r>
      <w:r>
        <w:rPr>
          <w:rFonts w:hint="eastAsia"/>
          <w:sz w:val="32"/>
          <w:szCs w:val="32"/>
          <w:lang w:val="en-US" w:eastAsia="zh-CN"/>
        </w:rPr>
        <w:t>经过</w:t>
      </w:r>
      <w:r>
        <w:rPr>
          <w:rFonts w:hint="eastAsia"/>
          <w:sz w:val="32"/>
          <w:szCs w:val="32"/>
        </w:rPr>
        <w:t>、</w:t>
      </w:r>
      <w:r>
        <w:rPr>
          <w:rFonts w:hint="eastAsia"/>
          <w:sz w:val="32"/>
          <w:szCs w:val="32"/>
          <w:lang w:val="en-US" w:eastAsia="zh-CN"/>
        </w:rPr>
        <w:t>结局</w:t>
      </w:r>
      <w:r>
        <w:rPr>
          <w:rFonts w:hint="eastAsia"/>
          <w:sz w:val="32"/>
          <w:szCs w:val="32"/>
        </w:rPr>
        <w:t>、本次就诊原因及就诊医院。主诉与现病史时间需对应。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eastAsia"/>
          <w:sz w:val="32"/>
          <w:szCs w:val="32"/>
          <w:lang w:val="en-US" w:eastAsia="zh-CN"/>
        </w:rPr>
        <w:t>2.详细叙述每诊次的医案记录，包括中医四诊资料、诊断、辨证思路、治疗过程、结局。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lang w:val="en-US" w:eastAsia="zh-CN"/>
        </w:rPr>
      </w:pPr>
      <w:r>
        <w:rPr>
          <w:rFonts w:hint="eastAsia" w:ascii="黑体" w:hAnsi="黑体" w:eastAsia="黑体" w:cs="黑体"/>
          <w:sz w:val="32"/>
          <w:szCs w:val="32"/>
          <w:lang w:val="en-US" w:eastAsia="zh-CN"/>
        </w:rPr>
        <w:t>按语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lang w:eastAsia="zh-CN"/>
        </w:rPr>
      </w:pPr>
      <w:r>
        <w:rPr>
          <w:rFonts w:hint="eastAsia"/>
          <w:sz w:val="32"/>
          <w:szCs w:val="32"/>
          <w:lang w:eastAsia="zh-CN"/>
        </w:rPr>
        <w:t>按语简单说明本病病因、病机，针对本案特殊治法进行讨论，若疾病具有鉴别诊断意义需说明。适当引用经典原文，但务必准确，核对出处。</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参考文献</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color w:val="FF0000"/>
          <w:kern w:val="0"/>
          <w:sz w:val="24"/>
          <w:szCs w:val="24"/>
        </w:rPr>
      </w:pPr>
      <w:r>
        <w:rPr>
          <w:rFonts w:hint="eastAsia" w:ascii="宋体" w:hAnsi="宋体"/>
          <w:b/>
          <w:bCs/>
          <w:color w:val="008080"/>
          <w:kern w:val="0"/>
          <w:sz w:val="24"/>
          <w:szCs w:val="24"/>
        </w:rPr>
        <w:t>作者不超过3人时全部照录；超过3人时只注明前3人，其后用“等”字代替（英文文献加“et al”）。</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color w:val="008080"/>
          <w:sz w:val="24"/>
          <w:szCs w:val="24"/>
        </w:rPr>
      </w:pPr>
      <w:r>
        <w:rPr>
          <w:rFonts w:hint="eastAsia" w:ascii="宋体" w:hAnsi="宋体"/>
          <w:color w:val="008080"/>
          <w:sz w:val="24"/>
          <w:szCs w:val="24"/>
          <w:lang w:val="en-US" w:eastAsia="zh-CN"/>
        </w:rPr>
        <w:t>[1]</w:t>
      </w:r>
      <w:r>
        <w:rPr>
          <w:rFonts w:hint="eastAsia" w:ascii="宋体" w:hAnsi="宋体"/>
          <w:color w:val="008080"/>
          <w:sz w:val="24"/>
          <w:szCs w:val="24"/>
        </w:rPr>
        <w:t>宋莹,孙永允,王海龙,等.按动疗法“六经六法”治疗急性腰痛的理论内涵及技术特色[J].中国中医急症,2023,32(11):1957-1962.</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default" w:ascii="Times New Roman" w:hAnsi="Times New Roman" w:cs="Times New Roman"/>
          <w:color w:val="008080"/>
          <w:sz w:val="24"/>
          <w:szCs w:val="24"/>
        </w:rPr>
      </w:pPr>
      <w:r>
        <w:rPr>
          <w:rFonts w:hint="default" w:ascii="Times New Roman" w:hAnsi="Times New Roman" w:cs="Times New Roman"/>
          <w:color w:val="008080"/>
          <w:sz w:val="24"/>
          <w:szCs w:val="24"/>
          <w:lang w:val="en-US" w:eastAsia="zh-CN"/>
        </w:rPr>
        <w:t>[2]</w:t>
      </w:r>
      <w:r>
        <w:rPr>
          <w:rFonts w:hint="default" w:ascii="Times New Roman" w:hAnsi="Times New Roman" w:cs="Times New Roman"/>
          <w:color w:val="008080"/>
          <w:sz w:val="24"/>
          <w:szCs w:val="24"/>
        </w:rPr>
        <w:t>Woo SC</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MY</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LK</w:t>
      </w:r>
      <w:r>
        <w:rPr>
          <w:rFonts w:hint="default" w:ascii="Times New Roman" w:hAnsi="Times New Roman" w:cs="Times New Roman"/>
          <w:color w:val="008080"/>
          <w:sz w:val="24"/>
          <w:szCs w:val="24"/>
          <w:lang w:val="en-US" w:eastAsia="zh-CN"/>
        </w:rPr>
        <w:t>,et al</w:t>
      </w:r>
      <w:r>
        <w:rPr>
          <w:rFonts w:hint="default" w:ascii="Times New Roman" w:hAnsi="Times New Roman" w:cs="Times New Roman"/>
          <w:color w:val="008080"/>
          <w:sz w:val="24"/>
          <w:szCs w:val="24"/>
        </w:rPr>
        <w:t>. Effectiveness of Resistance Band Use in Conjunction With Tai Ch</w:t>
      </w:r>
      <w:bookmarkStart w:id="0" w:name="_GoBack"/>
      <w:bookmarkEnd w:id="0"/>
      <w:r>
        <w:rPr>
          <w:rFonts w:hint="default" w:ascii="Times New Roman" w:hAnsi="Times New Roman" w:cs="Times New Roman"/>
          <w:color w:val="008080"/>
          <w:sz w:val="24"/>
          <w:szCs w:val="24"/>
        </w:rPr>
        <w:t>i Among Older Adults With Prefrailty to Improve Functional Fitness,Quality</w:t>
      </w:r>
      <w:r>
        <w:rPr>
          <w:rFonts w:hint="default" w:ascii="Times New Roman" w:hAnsi="Times New Roman" w:cs="Times New Roman"/>
          <w:color w:val="008080"/>
          <w:sz w:val="24"/>
          <w:szCs w:val="24"/>
          <w:lang w:val="en-US" w:eastAsia="zh-CN"/>
        </w:rPr>
        <w:t xml:space="preserve"> </w:t>
      </w:r>
      <w:r>
        <w:rPr>
          <w:rFonts w:hint="default" w:ascii="Times New Roman" w:hAnsi="Times New Roman" w:cs="Times New Roman"/>
          <w:color w:val="008080"/>
          <w:sz w:val="24"/>
          <w:szCs w:val="24"/>
        </w:rPr>
        <w:t>of Life</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and Heart Rate Variability</w:t>
      </w:r>
      <w:r>
        <w:rPr>
          <w:rFonts w:hint="default" w:ascii="Times New Roman" w:hAnsi="Times New Roman" w:cs="Times New Roman"/>
          <w:color w:val="008080"/>
          <w:sz w:val="24"/>
          <w:szCs w:val="24"/>
          <w:lang w:val="en-US" w:eastAsia="zh-CN"/>
        </w:rPr>
        <w:t>[J]</w:t>
      </w:r>
      <w:r>
        <w:rPr>
          <w:rFonts w:hint="default" w:ascii="Times New Roman" w:hAnsi="Times New Roman" w:cs="Times New Roman"/>
          <w:color w:val="008080"/>
          <w:sz w:val="24"/>
          <w:szCs w:val="24"/>
        </w:rPr>
        <w:t>.Gerontol Nurs</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2024</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50(5):19-26.</w:t>
      </w:r>
    </w:p>
    <w:p>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color w:val="008080"/>
          <w:kern w:val="0"/>
          <w:sz w:val="24"/>
          <w:szCs w:val="24"/>
        </w:rPr>
      </w:pPr>
      <w:r>
        <w:rPr>
          <w:rFonts w:hint="eastAsia" w:ascii="宋体" w:hAnsi="宋体"/>
          <w:color w:val="008080"/>
          <w:kern w:val="0"/>
          <w:sz w:val="24"/>
          <w:szCs w:val="24"/>
          <w:lang w:val="en-US" w:eastAsia="zh-CN"/>
        </w:rPr>
        <w:t>[3]王海龙</w:t>
      </w:r>
      <w:r>
        <w:rPr>
          <w:rFonts w:hint="eastAsia" w:ascii="宋体" w:hAnsi="宋体"/>
          <w:color w:val="008080"/>
          <w:sz w:val="24"/>
          <w:szCs w:val="24"/>
        </w:rPr>
        <w:t>．</w:t>
      </w:r>
      <w:r>
        <w:rPr>
          <w:rFonts w:hint="eastAsia" w:ascii="宋体" w:hAnsi="宋体"/>
          <w:color w:val="008080"/>
          <w:sz w:val="24"/>
          <w:szCs w:val="24"/>
          <w:lang w:val="en-US" w:eastAsia="zh-CN"/>
        </w:rPr>
        <w:t>脏腑按摩腹诊临证</w:t>
      </w:r>
      <w:r>
        <w:rPr>
          <w:rFonts w:hint="eastAsia" w:ascii="宋体" w:hAnsi="宋体"/>
          <w:color w:val="008080"/>
          <w:sz w:val="24"/>
          <w:szCs w:val="24"/>
        </w:rPr>
        <w:t>［Ｍ］．北京：</w:t>
      </w:r>
      <w:r>
        <w:rPr>
          <w:rFonts w:hint="eastAsia" w:ascii="宋体" w:hAnsi="宋体"/>
          <w:color w:val="008080"/>
          <w:sz w:val="24"/>
          <w:szCs w:val="24"/>
          <w:lang w:val="en-US" w:eastAsia="zh-CN"/>
        </w:rPr>
        <w:t>华夏出版社</w:t>
      </w:r>
      <w:r>
        <w:rPr>
          <w:rFonts w:hint="eastAsia" w:ascii="宋体" w:hAnsi="宋体"/>
          <w:color w:val="008080"/>
          <w:sz w:val="24"/>
          <w:szCs w:val="24"/>
        </w:rPr>
        <w:t>，</w:t>
      </w:r>
      <w:r>
        <w:rPr>
          <w:rFonts w:hint="eastAsia" w:ascii="宋体" w:hAnsi="宋体"/>
          <w:color w:val="008080"/>
          <w:sz w:val="24"/>
          <w:szCs w:val="24"/>
          <w:lang w:val="en-US" w:eastAsia="zh-CN"/>
        </w:rPr>
        <w:t>2023</w:t>
      </w:r>
      <w:r>
        <w:rPr>
          <w:rFonts w:hint="eastAsia" w:ascii="宋体" w:hAnsi="宋体"/>
          <w:color w:val="008080"/>
          <w:sz w:val="24"/>
          <w:szCs w:val="24"/>
        </w:rPr>
        <w:t>：</w:t>
      </w:r>
      <w:r>
        <w:rPr>
          <w:rFonts w:hint="eastAsia" w:ascii="宋体" w:hAnsi="宋体"/>
          <w:color w:val="008080"/>
          <w:sz w:val="24"/>
          <w:szCs w:val="24"/>
          <w:lang w:val="en-US" w:eastAsia="zh-CN"/>
        </w:rPr>
        <w:t>15-16</w:t>
      </w:r>
      <w:r>
        <w:rPr>
          <w:rFonts w:hint="eastAsia" w:ascii="宋体" w:hAnsi="宋体"/>
          <w:color w:val="008080"/>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default"/>
          <w:lang w:val="en-US" w:eastAsia="zh-CN"/>
        </w:rPr>
      </w:pPr>
      <w:r>
        <w:rPr>
          <w:rFonts w:hint="eastAsia" w:ascii="宋体" w:hAnsi="宋体"/>
          <w:color w:val="008080"/>
          <w:kern w:val="0"/>
          <w:sz w:val="24"/>
          <w:szCs w:val="24"/>
          <w:lang w:val="en-US" w:eastAsia="zh-CN"/>
        </w:rPr>
        <w:t>[4]李拓.基于内容分析法和德尔菲法对推拿基本手法定义要素的构成方案研究[D].北京中医药大学,2023.</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F357A"/>
    <w:rsid w:val="0EE95D8D"/>
    <w:rsid w:val="16BB6799"/>
    <w:rsid w:val="2DEA3610"/>
    <w:rsid w:val="32B5758E"/>
    <w:rsid w:val="330C0399"/>
    <w:rsid w:val="4C021F24"/>
    <w:rsid w:val="5F3D4DE4"/>
    <w:rsid w:val="72FF357A"/>
    <w:rsid w:val="78742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2024-05-11T02:49:00Z</dcterms:created>
  <dc:creator>USER</dc:creator>
  <cp:lastModifiedBy>USER</cp:lastModifiedBy>
  <dcterms:modified xsi:type="dcterms:W3CDTF">2024-05-30T01:34:38Z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6EA167341CDF42B58355C2C3BB1F46E9</vt:lpwstr>
  </property>
</Properties>
</file>